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4C" w:rsidRPr="00664D4C" w:rsidRDefault="00664D4C" w:rsidP="00C7486E">
      <w:pPr>
        <w:pStyle w:val="revannmailrucssattributepostfix"/>
        <w:shd w:val="clear" w:color="auto" w:fill="FFFFFF"/>
        <w:jc w:val="center"/>
        <w:rPr>
          <w:rFonts w:ascii="Helvetica" w:hAnsi="Helvetica" w:cs="Helvetica"/>
          <w:b/>
          <w:bCs/>
          <w:color w:val="000000"/>
          <w:sz w:val="18"/>
          <w:szCs w:val="18"/>
        </w:rPr>
      </w:pPr>
      <w:proofErr w:type="spellStart"/>
      <w:r w:rsidRPr="00664D4C">
        <w:rPr>
          <w:rFonts w:ascii="Helvetica" w:hAnsi="Helvetica" w:cs="Helvetica"/>
          <w:b/>
          <w:bCs/>
          <w:color w:val="000000"/>
          <w:sz w:val="18"/>
          <w:szCs w:val="18"/>
        </w:rPr>
        <w:t>Росаккредитацией</w:t>
      </w:r>
      <w:proofErr w:type="spellEnd"/>
      <w:r w:rsidRPr="00664D4C">
        <w:rPr>
          <w:rFonts w:ascii="Helvetica" w:hAnsi="Helvetica" w:cs="Helvetica"/>
          <w:b/>
          <w:bCs/>
          <w:color w:val="000000"/>
          <w:sz w:val="18"/>
          <w:szCs w:val="18"/>
        </w:rPr>
        <w:t xml:space="preserve"> разъяснены некоторые особенности нового порядка регистрации, приостановления, возобновления и прекращения действия деклараций о соответствии продукции требованиям технических регламентов ЕАЭС</w:t>
      </w:r>
    </w:p>
    <w:p w:rsidR="00664D4C" w:rsidRPr="00664D4C" w:rsidRDefault="00664D4C" w:rsidP="00C7486E">
      <w:pPr>
        <w:pStyle w:val="a4"/>
        <w:shd w:val="clear" w:color="auto" w:fill="FFFFFF"/>
        <w:jc w:val="both"/>
        <w:rPr>
          <w:rFonts w:ascii="Helvetica" w:hAnsi="Helvetica" w:cs="Helvetica"/>
          <w:color w:val="000000"/>
          <w:sz w:val="18"/>
          <w:szCs w:val="18"/>
        </w:rPr>
      </w:pPr>
      <w:r w:rsidRPr="00664D4C">
        <w:rPr>
          <w:rFonts w:ascii="Helvetica" w:hAnsi="Helvetica" w:cs="Helvetica"/>
          <w:color w:val="000000"/>
          <w:sz w:val="18"/>
          <w:szCs w:val="18"/>
        </w:rPr>
        <w:t xml:space="preserve">В связи с вступлением 01.07.2018 в силу Решения Коллегии Евразийской экономической комиссии от 20.03.2018 N 41 "О Порядке регистрации, приостановления, возобновления и прекращения действия деклараций о соответствии продукции требованиям технических регламентов Евразийского экономического союза" (далее - Решение N 41) </w:t>
      </w:r>
      <w:proofErr w:type="spellStart"/>
      <w:r w:rsidRPr="00664D4C">
        <w:rPr>
          <w:rFonts w:ascii="Helvetica" w:hAnsi="Helvetica" w:cs="Helvetica"/>
          <w:color w:val="000000"/>
          <w:sz w:val="18"/>
          <w:szCs w:val="18"/>
        </w:rPr>
        <w:t>Росаккредитация</w:t>
      </w:r>
      <w:proofErr w:type="spellEnd"/>
      <w:r w:rsidRPr="00664D4C">
        <w:rPr>
          <w:rFonts w:ascii="Helvetica" w:hAnsi="Helvetica" w:cs="Helvetica"/>
          <w:color w:val="000000"/>
          <w:sz w:val="18"/>
          <w:szCs w:val="18"/>
        </w:rPr>
        <w:t xml:space="preserve"> сообщает, в частности, следующее.</w:t>
      </w:r>
    </w:p>
    <w:p w:rsidR="00664D4C" w:rsidRPr="00664D4C" w:rsidRDefault="00664D4C" w:rsidP="00C7486E">
      <w:pPr>
        <w:pStyle w:val="a4"/>
        <w:shd w:val="clear" w:color="auto" w:fill="FFFFFF"/>
        <w:jc w:val="both"/>
        <w:rPr>
          <w:rFonts w:ascii="Helvetica" w:hAnsi="Helvetica" w:cs="Helvetica"/>
          <w:color w:val="000000"/>
          <w:sz w:val="18"/>
          <w:szCs w:val="18"/>
        </w:rPr>
      </w:pPr>
      <w:r w:rsidRPr="00664D4C">
        <w:rPr>
          <w:rFonts w:ascii="Helvetica" w:hAnsi="Helvetica" w:cs="Helvetica"/>
          <w:color w:val="000000"/>
          <w:sz w:val="18"/>
          <w:szCs w:val="18"/>
        </w:rPr>
        <w:t>С момента вступления в силу Решения N 41 утрачивает силу Решение Коллегии Евразийской экономической комиссии от 09.04.2013 N 76 "Об утверждении Положения о регистрации деклараций о соответствии продукции требованиям технических регламентов Таможенного союза". При этом согласно пункту 2 Решения N 41 декларации о соответствии требованиям технических регламентов Евразийского экономического союза (Таможенного союза), зарегистрированные до вступления Решения N 41 в силу, действительны до окончания срока их действия.</w:t>
      </w:r>
    </w:p>
    <w:p w:rsidR="00664D4C" w:rsidRPr="00664D4C" w:rsidRDefault="00664D4C" w:rsidP="00C7486E">
      <w:pPr>
        <w:pStyle w:val="a4"/>
        <w:shd w:val="clear" w:color="auto" w:fill="FFFFFF"/>
        <w:jc w:val="both"/>
        <w:rPr>
          <w:rFonts w:ascii="Helvetica" w:hAnsi="Helvetica" w:cs="Helvetica"/>
          <w:color w:val="000000"/>
          <w:sz w:val="18"/>
          <w:szCs w:val="18"/>
        </w:rPr>
      </w:pPr>
      <w:r w:rsidRPr="00664D4C">
        <w:rPr>
          <w:rFonts w:ascii="Helvetica" w:hAnsi="Helvetica" w:cs="Helvetica"/>
          <w:color w:val="000000"/>
          <w:sz w:val="18"/>
          <w:szCs w:val="18"/>
        </w:rPr>
        <w:t>Решением N 41 устанавливается ряд новых требований к составу документации, которая должна быть приложена к декларации о соответствии в целях ее регистрации. Данные требования, поскольку в Решении N 41 не указано иное, подлежат соблюдению заявителями и регистрирующим органом с момента вступления Решения N 41 в силу, то есть с 01.07.2018.</w:t>
      </w:r>
    </w:p>
    <w:p w:rsidR="00664D4C" w:rsidRPr="00664D4C" w:rsidRDefault="00664D4C" w:rsidP="00C7486E">
      <w:pPr>
        <w:pStyle w:val="a4"/>
        <w:shd w:val="clear" w:color="auto" w:fill="FFFFFF"/>
        <w:jc w:val="both"/>
        <w:rPr>
          <w:rFonts w:ascii="Helvetica" w:hAnsi="Helvetica" w:cs="Helvetica"/>
          <w:color w:val="000000"/>
          <w:sz w:val="18"/>
          <w:szCs w:val="18"/>
        </w:rPr>
      </w:pPr>
      <w:proofErr w:type="gramStart"/>
      <w:r w:rsidRPr="00664D4C">
        <w:rPr>
          <w:rFonts w:ascii="Helvetica" w:hAnsi="Helvetica" w:cs="Helvetica"/>
          <w:color w:val="000000"/>
          <w:sz w:val="18"/>
          <w:szCs w:val="18"/>
        </w:rPr>
        <w:t>Так, заявителям с 01.07.2018, помимо документов и сведений, предоставлявшихся ранее в соответствии с отменяемым Решением N 76, необходимо будет прилагать к декларации о соответствии копии доказательственных материалов, представление которых для регистрации декларации о соответствии предусмотрено техническим регламентом (техническими регламентами), в том числе результаты исследований (испытаний) и измерений продукции, подтверждающие соблюдение требований технического регламента (технических регламентов), действие которого на нее распространяется</w:t>
      </w:r>
      <w:proofErr w:type="gramEnd"/>
      <w:r w:rsidRPr="00664D4C">
        <w:rPr>
          <w:rFonts w:ascii="Helvetica" w:hAnsi="Helvetica" w:cs="Helvetica"/>
          <w:color w:val="000000"/>
          <w:sz w:val="18"/>
          <w:szCs w:val="18"/>
        </w:rPr>
        <w:t xml:space="preserve"> (в случае если техническим регламентом предусмотрено проведение исследований (испытаний) и измерений декларируемой продукции), заверенные печатью (если иное не установлено законодательством государства - члена Евразийского экономического союза) и подписью заявителя.</w:t>
      </w:r>
    </w:p>
    <w:p w:rsidR="00664D4C" w:rsidRPr="00664D4C" w:rsidRDefault="00664D4C" w:rsidP="00C7486E">
      <w:pPr>
        <w:pStyle w:val="a4"/>
        <w:shd w:val="clear" w:color="auto" w:fill="FFFFFF"/>
        <w:jc w:val="both"/>
        <w:rPr>
          <w:rFonts w:ascii="Helvetica" w:hAnsi="Helvetica" w:cs="Helvetica"/>
          <w:color w:val="000000"/>
          <w:sz w:val="18"/>
          <w:szCs w:val="18"/>
        </w:rPr>
      </w:pPr>
      <w:proofErr w:type="gramStart"/>
      <w:r w:rsidRPr="00664D4C">
        <w:rPr>
          <w:rFonts w:ascii="Helvetica" w:hAnsi="Helvetica" w:cs="Helvetica"/>
          <w:color w:val="000000"/>
          <w:sz w:val="18"/>
          <w:szCs w:val="18"/>
        </w:rPr>
        <w:t>Кроме того, в связи с участившимися случаями введения заявителей в заблуждение посредническими организациями относительно возможности указания в декларации о соответствии ссылок на протоколы исследований (испытаний) и измерений в аккредитованных испытательных лабораториях (центрах) без проведения самих испытаний, начиная с 01.09.2018 указание при регистрации деклараций о соответствии протокола исследований (испытаний) и измерений в аккредитованной российской испытательной лаборатории (центре) будет возможно только после</w:t>
      </w:r>
      <w:proofErr w:type="gramEnd"/>
      <w:r w:rsidRPr="00664D4C">
        <w:rPr>
          <w:rFonts w:ascii="Helvetica" w:hAnsi="Helvetica" w:cs="Helvetica"/>
          <w:color w:val="000000"/>
          <w:sz w:val="18"/>
          <w:szCs w:val="18"/>
        </w:rPr>
        <w:t xml:space="preserve"> автоматической проверки наличия в федеральной государственной информационной системе в области аккредитации сведений о соответствующем протоколе, внесенном в систему испытательной лабораторией (центром), при условии, что заказчиком в таком протоколе указан заявитель.</w:t>
      </w:r>
    </w:p>
    <w:p w:rsidR="00664D4C" w:rsidRPr="00664D4C" w:rsidRDefault="00664D4C" w:rsidP="00C7486E">
      <w:pPr>
        <w:pStyle w:val="a4"/>
        <w:shd w:val="clear" w:color="auto" w:fill="FFFFFF"/>
        <w:jc w:val="both"/>
        <w:rPr>
          <w:rFonts w:ascii="Helvetica" w:hAnsi="Helvetica" w:cs="Helvetica"/>
          <w:color w:val="000000"/>
          <w:sz w:val="18"/>
          <w:szCs w:val="18"/>
        </w:rPr>
      </w:pPr>
      <w:proofErr w:type="spellStart"/>
      <w:r w:rsidRPr="00664D4C">
        <w:rPr>
          <w:rFonts w:ascii="Helvetica" w:hAnsi="Helvetica" w:cs="Helvetica"/>
          <w:color w:val="000000"/>
          <w:sz w:val="18"/>
          <w:szCs w:val="18"/>
        </w:rPr>
        <w:t>Росаккредитация</w:t>
      </w:r>
      <w:proofErr w:type="spellEnd"/>
      <w:r w:rsidRPr="00664D4C">
        <w:rPr>
          <w:rFonts w:ascii="Helvetica" w:hAnsi="Helvetica" w:cs="Helvetica"/>
          <w:color w:val="000000"/>
          <w:sz w:val="18"/>
          <w:szCs w:val="18"/>
        </w:rPr>
        <w:t xml:space="preserve"> напоминает о прямой ответственности заявителей за достоверность сведений, указываемых в декларации о соответствии, и подлинность прилагаемых к декларации документов, независимо от того, воспользовался ли заявитель услугами посредников, органа по сертификации или зарегистрировал декларацию о соответствии самостоятельно через сервис регистрации деклараций о соответствии </w:t>
      </w:r>
      <w:proofErr w:type="spellStart"/>
      <w:r w:rsidRPr="00664D4C">
        <w:rPr>
          <w:rFonts w:ascii="Helvetica" w:hAnsi="Helvetica" w:cs="Helvetica"/>
          <w:color w:val="000000"/>
          <w:sz w:val="18"/>
          <w:szCs w:val="18"/>
        </w:rPr>
        <w:t>Росаккредитации</w:t>
      </w:r>
      <w:proofErr w:type="spellEnd"/>
      <w:r w:rsidRPr="00664D4C">
        <w:rPr>
          <w:rFonts w:ascii="Helvetica" w:hAnsi="Helvetica" w:cs="Helvetica"/>
          <w:color w:val="000000"/>
          <w:sz w:val="18"/>
          <w:szCs w:val="18"/>
        </w:rPr>
        <w:t>. Именно заявитель отвечает за безопасность продукции и обязан удостовериться, что предлагаемая им потребителю продукция соответствует установленным нормам.</w:t>
      </w:r>
    </w:p>
    <w:p w:rsidR="00664D4C" w:rsidRDefault="00664D4C" w:rsidP="00664D4C">
      <w:pPr>
        <w:pStyle w:val="ConsPlusTitle"/>
        <w:jc w:val="center"/>
        <w:rPr>
          <w:sz w:val="18"/>
          <w:szCs w:val="18"/>
        </w:rPr>
      </w:pPr>
    </w:p>
    <w:p w:rsidR="00664D4C" w:rsidRPr="00664D4C" w:rsidRDefault="00664D4C" w:rsidP="00664D4C">
      <w:pPr>
        <w:pStyle w:val="ConsPlusTitle"/>
        <w:jc w:val="center"/>
        <w:rPr>
          <w:sz w:val="18"/>
          <w:szCs w:val="18"/>
        </w:rPr>
      </w:pPr>
      <w:r w:rsidRPr="00664D4C">
        <w:rPr>
          <w:sz w:val="18"/>
          <w:szCs w:val="18"/>
        </w:rPr>
        <w:t>ФЕДЕРАЛЬНАЯ СЛУЖБА ПО АККРЕДИТАЦИИ</w:t>
      </w:r>
    </w:p>
    <w:p w:rsidR="00664D4C" w:rsidRPr="00664D4C" w:rsidRDefault="00664D4C" w:rsidP="00664D4C">
      <w:pPr>
        <w:pStyle w:val="ConsPlusTitle"/>
        <w:jc w:val="both"/>
        <w:rPr>
          <w:sz w:val="18"/>
          <w:szCs w:val="18"/>
        </w:rPr>
      </w:pPr>
    </w:p>
    <w:p w:rsidR="00664D4C" w:rsidRPr="00664D4C" w:rsidRDefault="00664D4C" w:rsidP="00664D4C">
      <w:pPr>
        <w:pStyle w:val="ConsPlusTitle"/>
        <w:jc w:val="center"/>
        <w:rPr>
          <w:sz w:val="18"/>
          <w:szCs w:val="18"/>
        </w:rPr>
      </w:pPr>
      <w:r w:rsidRPr="00664D4C">
        <w:rPr>
          <w:sz w:val="18"/>
          <w:szCs w:val="18"/>
        </w:rPr>
        <w:t>ИНФОРМАЦИЯ</w:t>
      </w:r>
    </w:p>
    <w:p w:rsidR="00664D4C" w:rsidRPr="00664D4C" w:rsidRDefault="00664D4C" w:rsidP="00664D4C">
      <w:pPr>
        <w:pStyle w:val="ConsPlusTitle"/>
        <w:jc w:val="center"/>
        <w:rPr>
          <w:sz w:val="18"/>
          <w:szCs w:val="18"/>
        </w:rPr>
      </w:pPr>
      <w:r w:rsidRPr="00664D4C">
        <w:rPr>
          <w:sz w:val="18"/>
          <w:szCs w:val="18"/>
        </w:rPr>
        <w:t>от 26 июня 2018 года</w:t>
      </w:r>
    </w:p>
    <w:p w:rsidR="00664D4C" w:rsidRPr="00664D4C" w:rsidRDefault="00664D4C" w:rsidP="00664D4C">
      <w:pPr>
        <w:pStyle w:val="ConsPlusTitle"/>
        <w:jc w:val="both"/>
        <w:rPr>
          <w:sz w:val="18"/>
          <w:szCs w:val="18"/>
        </w:rPr>
      </w:pPr>
    </w:p>
    <w:p w:rsidR="00664D4C" w:rsidRPr="00664D4C" w:rsidRDefault="00664D4C" w:rsidP="00664D4C">
      <w:pPr>
        <w:pStyle w:val="ConsPlusTitle"/>
        <w:jc w:val="center"/>
        <w:rPr>
          <w:sz w:val="18"/>
          <w:szCs w:val="18"/>
        </w:rPr>
      </w:pPr>
      <w:r w:rsidRPr="00664D4C">
        <w:rPr>
          <w:sz w:val="18"/>
          <w:szCs w:val="18"/>
        </w:rPr>
        <w:t>1 ИЮЛЯ ВСТУПАЕТ В СИЛУ РЕШЕНИЕ КОЛЛЕГИИ ЕЭК</w:t>
      </w:r>
    </w:p>
    <w:p w:rsidR="00664D4C" w:rsidRPr="00664D4C" w:rsidRDefault="00664D4C" w:rsidP="00664D4C">
      <w:pPr>
        <w:pStyle w:val="ConsPlusTitle"/>
        <w:jc w:val="center"/>
        <w:rPr>
          <w:sz w:val="18"/>
          <w:szCs w:val="18"/>
        </w:rPr>
      </w:pPr>
      <w:r w:rsidRPr="00664D4C">
        <w:rPr>
          <w:sz w:val="18"/>
          <w:szCs w:val="18"/>
        </w:rPr>
        <w:t>ОТ 20.03.2018 N 41 "О ПОРЯДКЕ РЕГИСТРАЦИИ, ПРИОСТАНОВЛЕНИЯ,</w:t>
      </w:r>
    </w:p>
    <w:p w:rsidR="00664D4C" w:rsidRPr="00664D4C" w:rsidRDefault="00664D4C" w:rsidP="00664D4C">
      <w:pPr>
        <w:pStyle w:val="ConsPlusTitle"/>
        <w:jc w:val="center"/>
        <w:rPr>
          <w:sz w:val="18"/>
          <w:szCs w:val="18"/>
        </w:rPr>
      </w:pPr>
      <w:r w:rsidRPr="00664D4C">
        <w:rPr>
          <w:sz w:val="18"/>
          <w:szCs w:val="18"/>
        </w:rPr>
        <w:t>ВОЗОБНОВЛЕНИЯ И ПРЕКРАЩЕНИЯ ДЕЙСТВИЯ ДЕКЛАРАЦИЙ</w:t>
      </w:r>
    </w:p>
    <w:p w:rsidR="00664D4C" w:rsidRPr="00664D4C" w:rsidRDefault="00664D4C" w:rsidP="00664D4C">
      <w:pPr>
        <w:pStyle w:val="ConsPlusTitle"/>
        <w:jc w:val="center"/>
        <w:rPr>
          <w:sz w:val="18"/>
          <w:szCs w:val="18"/>
        </w:rPr>
      </w:pPr>
      <w:r w:rsidRPr="00664D4C">
        <w:rPr>
          <w:sz w:val="18"/>
          <w:szCs w:val="18"/>
        </w:rPr>
        <w:t xml:space="preserve">О СООТВЕТСТВИИ ПРОДУКЦИИ ТРЕБОВАНИЯМ </w:t>
      </w:r>
      <w:proofErr w:type="gramStart"/>
      <w:r w:rsidRPr="00664D4C">
        <w:rPr>
          <w:sz w:val="18"/>
          <w:szCs w:val="18"/>
        </w:rPr>
        <w:t>ТЕХНИЧЕСКИХ</w:t>
      </w:r>
      <w:proofErr w:type="gramEnd"/>
    </w:p>
    <w:p w:rsidR="00664D4C" w:rsidRPr="00664D4C" w:rsidRDefault="00664D4C" w:rsidP="00664D4C">
      <w:pPr>
        <w:pStyle w:val="ConsPlusTitle"/>
        <w:jc w:val="center"/>
        <w:rPr>
          <w:sz w:val="18"/>
          <w:szCs w:val="18"/>
        </w:rPr>
      </w:pPr>
      <w:r w:rsidRPr="00664D4C">
        <w:rPr>
          <w:sz w:val="18"/>
          <w:szCs w:val="18"/>
        </w:rPr>
        <w:t>РЕГЛАМЕНТОВ ЕВРАЗИЙСКОГО ЭКОНОМИЧЕСКОГО СОЮЗА"</w:t>
      </w:r>
    </w:p>
    <w:p w:rsidR="00664D4C" w:rsidRPr="00664D4C" w:rsidRDefault="00664D4C" w:rsidP="00664D4C">
      <w:pPr>
        <w:pStyle w:val="ConsPlusNormal"/>
        <w:jc w:val="both"/>
        <w:rPr>
          <w:sz w:val="18"/>
          <w:szCs w:val="18"/>
        </w:rPr>
      </w:pPr>
    </w:p>
    <w:p w:rsidR="00664D4C" w:rsidRPr="00664D4C" w:rsidRDefault="00664D4C" w:rsidP="00664D4C">
      <w:pPr>
        <w:pStyle w:val="ConsPlusNormal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 xml:space="preserve">В связи с вступлением 01.07.2018 в силу Решения Коллегии Евразийской экономической комиссии от 20.03.2018 N 41 "О Порядке регистрации, приостановления, возобновления и прекращения действия деклараций о соответствии продукции требованиям технических регламентов Евразийского экономического союза" (далее - Решение N 41) </w:t>
      </w:r>
      <w:proofErr w:type="spellStart"/>
      <w:r w:rsidRPr="00664D4C">
        <w:rPr>
          <w:sz w:val="18"/>
          <w:szCs w:val="18"/>
        </w:rPr>
        <w:t>Росаккредитация</w:t>
      </w:r>
      <w:proofErr w:type="spellEnd"/>
      <w:r w:rsidRPr="00664D4C">
        <w:rPr>
          <w:sz w:val="18"/>
          <w:szCs w:val="18"/>
        </w:rPr>
        <w:t xml:space="preserve"> сообщает следующее.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>1. С момента вступления в силу Решения N 41 утрачивает силу Решение Коллегии Евразийской экономической комиссии от 09.04.2013 N 76 "Об утверждении Положения о регистрации деклараций о соответствии продукции требованиям технических регламентов Таможенного союза" (далее - Решение N 76). При этом согласно пункту 2 Решения N 41 декларации о соответствии требованиям технических регламентов Евразийского экономического союза (Таможенного союза) (далее также - декларация о соответствии), зарегистрированные до вступления Решения N 41 в силу, действительны до окончания срока их действия.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lastRenderedPageBreak/>
        <w:t xml:space="preserve">2. </w:t>
      </w:r>
      <w:proofErr w:type="gramStart"/>
      <w:r w:rsidRPr="00664D4C">
        <w:rPr>
          <w:sz w:val="18"/>
          <w:szCs w:val="18"/>
        </w:rPr>
        <w:t>Пункт 4 Порядка регистрации, приостановления, возобновления и прекращения действия деклараций о соответствии продукции требованиям технических регламентов Евразийского экономического союза, утвержденного Решением N 41 (далее - новый Порядок), предусматривает описание процедуры подачи заявителем декларации о соответствии в уполномоченный орган (орган по сертификации), если иная процедура не предусмотрена законодательством государства - члена Евразийского экономического союза.</w:t>
      </w:r>
      <w:proofErr w:type="gramEnd"/>
      <w:r w:rsidRPr="00664D4C">
        <w:rPr>
          <w:sz w:val="18"/>
          <w:szCs w:val="18"/>
        </w:rPr>
        <w:t xml:space="preserve"> В Российской Федерации названные вопросы урегулированы приказом Минэкономразвития России от 21.02.2012 N 76 "Об утверждении Порядка регистрации деклараций о соответствии и Порядка формирования и ведения единого </w:t>
      </w:r>
      <w:proofErr w:type="gramStart"/>
      <w:r w:rsidRPr="00664D4C">
        <w:rPr>
          <w:sz w:val="18"/>
          <w:szCs w:val="18"/>
        </w:rPr>
        <w:t>реестра</w:t>
      </w:r>
      <w:proofErr w:type="gramEnd"/>
      <w:r w:rsidRPr="00664D4C">
        <w:rPr>
          <w:sz w:val="18"/>
          <w:szCs w:val="18"/>
        </w:rPr>
        <w:t xml:space="preserve"> зарегистрированных деклараций о соответствии, предоставления содержащихся в указанном реестре сведений", определяющим правила регистрации деклараций о соответствии продукции требованиям технических регламентов в едином реестре деклараций о соответствии продукции требованиям технических регламентов. Данный нормативный правовой акт продолжает действовать. Таким образом, с вступлением в силу Решения N 41 требования к форме подачи декларации о соответствии и прилагаемых к ней документов для их регистрации не изменились, сохраняются ранее действовавшие требования.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>3. Решением N 41 конкретизирован состав сведений, которые должны содержаться в заявлении о регистрации декларации о соответствии.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>4. Новые положения также установлены пунктом 15 нового Порядка, согласно которым заявитель принимает новую декларацию о соответствии и осуществляет ее регистрацию без представления документов и сведений, предусмотренных подпунктами "б" - "г" пункта 5 нового Порядка, в следующих случаях: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>выявление в декларации о соответствии и приложениях к ней ошибок (опечаток);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>изменение организационно-правовой формы, места нахождения (адреса юридического лица), адреса места осуществления деятельности (в случае, если адреса различаются), номера телефона и (или) адреса электронной почты заявителя;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>изменение организационно-правовой формы, места нахождения (адреса юридического лица) изготовителя продукции;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>изменение кода (кодов) ТН ВЭД ЕАЭС;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 xml:space="preserve">сокращение </w:t>
      </w:r>
      <w:proofErr w:type="gramStart"/>
      <w:r w:rsidRPr="00664D4C">
        <w:rPr>
          <w:sz w:val="18"/>
          <w:szCs w:val="18"/>
        </w:rPr>
        <w:t>количества адресов мест осуществления деятельности</w:t>
      </w:r>
      <w:proofErr w:type="gramEnd"/>
      <w:r w:rsidRPr="00664D4C">
        <w:rPr>
          <w:sz w:val="18"/>
          <w:szCs w:val="18"/>
        </w:rPr>
        <w:t xml:space="preserve"> по изготовлению продукции.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>В случае изменения номера телефона и (или) адреса электронной почты заявителя, а также кода (кодов) ТН ВЭД ЕАЭС замена декларации о соответствии и (или) приложений к ней не требуется и осуществляется по усмотрению заявителя.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>При этом</w:t>
      </w:r>
      <w:proofErr w:type="gramStart"/>
      <w:r w:rsidRPr="00664D4C">
        <w:rPr>
          <w:sz w:val="18"/>
          <w:szCs w:val="18"/>
        </w:rPr>
        <w:t>,</w:t>
      </w:r>
      <w:proofErr w:type="gramEnd"/>
      <w:r w:rsidRPr="00664D4C">
        <w:rPr>
          <w:sz w:val="18"/>
          <w:szCs w:val="18"/>
        </w:rPr>
        <w:t xml:space="preserve"> в случае принятия и регистрации новой декларации о соответствии в соответствии с пунктом 15 нового Порядка, заявителям рекомендуется прекращать ранее зарегистрированные декларации о соответствии с использованием электронного сервиса регистрации деклараций о соответствии </w:t>
      </w:r>
      <w:proofErr w:type="spellStart"/>
      <w:r w:rsidRPr="00664D4C">
        <w:rPr>
          <w:sz w:val="18"/>
          <w:szCs w:val="18"/>
        </w:rPr>
        <w:t>Росаккредитации</w:t>
      </w:r>
      <w:proofErr w:type="spellEnd"/>
      <w:r w:rsidRPr="00664D4C">
        <w:rPr>
          <w:sz w:val="18"/>
          <w:szCs w:val="18"/>
        </w:rPr>
        <w:t>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>5. Обращаем внимание, что Решением N 41 устанавливается ряд новых требований к составу документации, которая должна быть приложена к декларации о соответствии в целях ее регистрации. Данные требования, поскольку в Решении N 41 не указано иное, подлежат соблюдению заявителями и регистрирующим органом с момента вступления Решения N 41 в силу, то есть с 01.07.2018.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proofErr w:type="gramStart"/>
      <w:r w:rsidRPr="00664D4C">
        <w:rPr>
          <w:sz w:val="18"/>
          <w:szCs w:val="18"/>
        </w:rPr>
        <w:t>Так, заявителям с 01.07.2018, помимо документов и сведений, предоставлявшихся ранее в соответствии с отменяемым Решением N 76, необходимо будет прилагать к декларации о соответствии копии доказательственных материалов, представление которых для регистрации декларации о соответствии предусмотрено техническим регламентом (техническими регламентами), в том числе результаты исследований (испытаний) и измерений продукции, подтверждающие соблюдение требований технического регламента (технических регламентов), действие которого на нее распространяется</w:t>
      </w:r>
      <w:proofErr w:type="gramEnd"/>
      <w:r w:rsidRPr="00664D4C">
        <w:rPr>
          <w:sz w:val="18"/>
          <w:szCs w:val="18"/>
        </w:rPr>
        <w:t xml:space="preserve"> (в случае если техническим регламентом предусмотрено проведение исследований (испытаний) и измерений декларируемой продукции), заверенные печатью (если иное не установлено законодательством государства - члена Евразийского экономического союза) и подписью заявителя.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 xml:space="preserve">Обращаем внимание, что в системной связи с положениями пункта 11 Порядка формирования и ведения единого </w:t>
      </w:r>
      <w:proofErr w:type="gramStart"/>
      <w:r w:rsidRPr="00664D4C">
        <w:rPr>
          <w:sz w:val="18"/>
          <w:szCs w:val="18"/>
        </w:rPr>
        <w:t>реестра</w:t>
      </w:r>
      <w:proofErr w:type="gramEnd"/>
      <w:r w:rsidRPr="00664D4C">
        <w:rPr>
          <w:sz w:val="18"/>
          <w:szCs w:val="18"/>
        </w:rPr>
        <w:t xml:space="preserve"> выданных сертификатов соответствия и зарегистрированных деклараций о соответствии, утвержденного Решением Коллегии Евразийской экономической комиссии от 26.09.2017 N 127, данное требование означает также необходимость внесения указанных копий в национальную часть Единого реестра выданных сертификатов соответствия и зарегистрированных деклараций о соответствии при регистрации декларации о соответствии.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proofErr w:type="gramStart"/>
      <w:r w:rsidRPr="00664D4C">
        <w:rPr>
          <w:sz w:val="18"/>
          <w:szCs w:val="18"/>
        </w:rPr>
        <w:t>Сервис регистрации деклараций о соответствии с учетом изложенного начиная с 01.07.2018 будет обновлен, а регистрация деклараций о соответствии без приложения скан-копий соответствующих документов будет невозможна.</w:t>
      </w:r>
      <w:proofErr w:type="gramEnd"/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proofErr w:type="gramStart"/>
      <w:r w:rsidRPr="00664D4C">
        <w:rPr>
          <w:sz w:val="18"/>
          <w:szCs w:val="18"/>
        </w:rPr>
        <w:t xml:space="preserve">Кроме того, в связи с участившимися случаями введения заявителей в заблуждение посредническими организациями относительно возможности указания в декларации о соответствии ссылок на протоколы исследований (испытаний) и измерений в аккредитованных испытательных лабораториях (центрах) без проведения самих испытаний, начиная с 01.09.2018 указание при регистрации деклараций о соответствии протокола исследований (испытаний) и измерений в аккредитованной российской испытательной лаборатории (центре) будет </w:t>
      </w:r>
      <w:r w:rsidRPr="00664D4C">
        <w:rPr>
          <w:sz w:val="18"/>
          <w:szCs w:val="18"/>
        </w:rPr>
        <w:lastRenderedPageBreak/>
        <w:t>возможно только после</w:t>
      </w:r>
      <w:proofErr w:type="gramEnd"/>
      <w:r w:rsidRPr="00664D4C">
        <w:rPr>
          <w:sz w:val="18"/>
          <w:szCs w:val="18"/>
        </w:rPr>
        <w:t xml:space="preserve"> автоматической проверки наличия в федеральной государственной информационной системе в области аккредитации сведений о соответствующем протоколе, внесенном в систему испытательной лабораторией (центром), при условии, что заказчиком в таком протоколе указан заявитель.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 xml:space="preserve">Федеральная служба по аккредитации напоминает о прямой ответственности заявителей за достоверность сведений, указываемых в декларации о соответствии, и подлинность прилагаемых к декларации документов, независимо от того, воспользовался ли заявитель услугами посредников, органа по сертификации или зарегистрировал декларацию о соответствии самостоятельно через сервис регистрации деклараций о соответствии </w:t>
      </w:r>
      <w:proofErr w:type="spellStart"/>
      <w:r w:rsidRPr="00664D4C">
        <w:rPr>
          <w:sz w:val="18"/>
          <w:szCs w:val="18"/>
        </w:rPr>
        <w:t>Росаккредитации</w:t>
      </w:r>
      <w:proofErr w:type="spellEnd"/>
      <w:r w:rsidRPr="00664D4C">
        <w:rPr>
          <w:sz w:val="18"/>
          <w:szCs w:val="18"/>
        </w:rPr>
        <w:t>. Именно заявитель отвечает за безопасность продукции и обязан удостовериться, что предлагаемая им потребителю продукция соответствует установленным нормам. Федеральная служба по аккредитации продолжит направлять в органы государственного контроля (надзора) (</w:t>
      </w:r>
      <w:proofErr w:type="spellStart"/>
      <w:r w:rsidRPr="00664D4C">
        <w:rPr>
          <w:sz w:val="18"/>
          <w:szCs w:val="18"/>
        </w:rPr>
        <w:t>Роспотребнадзор</w:t>
      </w:r>
      <w:proofErr w:type="spellEnd"/>
      <w:r w:rsidRPr="00664D4C">
        <w:rPr>
          <w:sz w:val="18"/>
          <w:szCs w:val="18"/>
        </w:rPr>
        <w:t xml:space="preserve">, </w:t>
      </w:r>
      <w:proofErr w:type="spellStart"/>
      <w:r w:rsidRPr="00664D4C">
        <w:rPr>
          <w:sz w:val="18"/>
          <w:szCs w:val="18"/>
        </w:rPr>
        <w:t>Россельхознадзор</w:t>
      </w:r>
      <w:proofErr w:type="spellEnd"/>
      <w:r w:rsidRPr="00664D4C">
        <w:rPr>
          <w:sz w:val="18"/>
          <w:szCs w:val="18"/>
        </w:rPr>
        <w:t xml:space="preserve">, </w:t>
      </w:r>
      <w:proofErr w:type="spellStart"/>
      <w:r w:rsidRPr="00664D4C">
        <w:rPr>
          <w:sz w:val="18"/>
          <w:szCs w:val="18"/>
        </w:rPr>
        <w:t>Росстандарт</w:t>
      </w:r>
      <w:proofErr w:type="spellEnd"/>
      <w:r w:rsidRPr="00664D4C">
        <w:rPr>
          <w:sz w:val="18"/>
          <w:szCs w:val="18"/>
        </w:rPr>
        <w:t>) выявленные сведения о признаках недостоверного декларирования продукции в целях привлечения заявителей к административной ответственности.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 xml:space="preserve">Кроме того, напоминаем о возможности любого российского заявителя самостоятельно воспользоваться электронным сервисом регистрации деклараций о соответствии </w:t>
      </w:r>
      <w:proofErr w:type="spellStart"/>
      <w:r w:rsidRPr="00664D4C">
        <w:rPr>
          <w:sz w:val="18"/>
          <w:szCs w:val="18"/>
        </w:rPr>
        <w:t>Росаккредитации</w:t>
      </w:r>
      <w:proofErr w:type="spellEnd"/>
      <w:r w:rsidRPr="00664D4C">
        <w:rPr>
          <w:sz w:val="18"/>
          <w:szCs w:val="18"/>
        </w:rPr>
        <w:t xml:space="preserve"> без обращения к посредникам.</w:t>
      </w:r>
    </w:p>
    <w:p w:rsidR="00664D4C" w:rsidRPr="00664D4C" w:rsidRDefault="00664D4C" w:rsidP="00664D4C">
      <w:pPr>
        <w:pStyle w:val="ConsPlusNormal"/>
        <w:spacing w:before="200"/>
        <w:ind w:firstLine="540"/>
        <w:jc w:val="both"/>
        <w:rPr>
          <w:sz w:val="18"/>
          <w:szCs w:val="18"/>
        </w:rPr>
      </w:pPr>
      <w:r w:rsidRPr="00664D4C">
        <w:rPr>
          <w:sz w:val="18"/>
          <w:szCs w:val="18"/>
        </w:rPr>
        <w:t>Подробнее с текстом Решения N 41 можно ознакомиться в разделе Акты Евразийского экономического союза.</w:t>
      </w:r>
    </w:p>
    <w:p w:rsidR="00664D4C" w:rsidRPr="00664D4C" w:rsidRDefault="00664D4C" w:rsidP="00664D4C">
      <w:pPr>
        <w:pStyle w:val="ConsPlusNormal"/>
        <w:jc w:val="both"/>
        <w:rPr>
          <w:sz w:val="18"/>
          <w:szCs w:val="18"/>
        </w:rPr>
      </w:pPr>
      <w:bookmarkStart w:id="0" w:name="_GoBack"/>
      <w:bookmarkEnd w:id="0"/>
    </w:p>
    <w:sectPr w:rsidR="00664D4C" w:rsidRPr="00664D4C" w:rsidSect="00C7486E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ED"/>
    <w:rsid w:val="000628ED"/>
    <w:rsid w:val="002F72E9"/>
    <w:rsid w:val="003722C8"/>
    <w:rsid w:val="004A7FBE"/>
    <w:rsid w:val="00664D4C"/>
    <w:rsid w:val="007E0DB9"/>
    <w:rsid w:val="0091175E"/>
    <w:rsid w:val="00AB0777"/>
    <w:rsid w:val="00C7486E"/>
    <w:rsid w:val="00E9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8E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628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664D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semiHidden/>
    <w:rsid w:val="00664D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revannmailrucssattributepostfix">
    <w:name w:val="rev_ann_mailru_css_attribute_postfix"/>
    <w:basedOn w:val="a"/>
    <w:uiPriority w:val="99"/>
    <w:semiHidden/>
    <w:rsid w:val="00664D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8E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628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664D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semiHidden/>
    <w:rsid w:val="00664D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revannmailrucssattributepostfix">
    <w:name w:val="rev_ann_mailru_css_attribute_postfix"/>
    <w:basedOn w:val="a"/>
    <w:uiPriority w:val="99"/>
    <w:semiHidden/>
    <w:rsid w:val="00664D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2018-07-03T10:50:00Z</dcterms:created>
  <dcterms:modified xsi:type="dcterms:W3CDTF">2018-07-03T10:51:00Z</dcterms:modified>
</cp:coreProperties>
</file>